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center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113" w:afterAutospacing="0"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83514" cy="897750"/>
                <wp:effectExtent l="6350" t="6350" r="635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3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 flipH="0" flipV="0">
                          <a:off x="0" y="0"/>
                          <a:ext cx="683514" cy="89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3.82pt;height:70.69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ru-RU"/>
        </w:rPr>
        <w:t xml:space="preserve">ВОСЬМОГО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t xml:space="preserve">от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08</w:t>
      </w:r>
      <w:r>
        <w:rPr>
          <w:rFonts w:ascii="Arial" w:hAnsi="Arial" w:cs="Arial"/>
          <w:color w:val="000000"/>
        </w:rPr>
        <w:t xml:space="preserve"> июля </w:t>
      </w:r>
      <w:r>
        <w:rPr>
          <w:rFonts w:ascii="Arial" w:hAnsi="Arial" w:cs="Arial"/>
          <w:color w:val="000000"/>
        </w:rPr>
        <w:t xml:space="preserve">20</w:t>
      </w:r>
      <w:r>
        <w:rPr>
          <w:rFonts w:ascii="Arial" w:hAnsi="Arial" w:cs="Arial"/>
          <w:color w:val="000000"/>
        </w:rPr>
        <w:t xml:space="preserve">26</w:t>
      </w:r>
      <w:r>
        <w:rPr>
          <w:rFonts w:ascii="Arial" w:hAnsi="Arial" w:cs="Arial"/>
          <w:color w:val="000000"/>
        </w:rPr>
        <w:t xml:space="preserve"> г</w:t>
      </w:r>
      <w:r>
        <w:rPr>
          <w:rFonts w:ascii="Arial" w:hAnsi="Arial" w:cs="Arial"/>
          <w:color w:val="000000"/>
        </w:rPr>
        <w:t xml:space="preserve">ода</w:t>
      </w:r>
      <w:bookmarkStart w:id="0" w:name="_GoBack"/>
      <w:r/>
      <w:bookmarkEnd w:id="0"/>
      <w:r>
        <w:rPr>
          <w:rFonts w:ascii="Arial" w:hAnsi="Arial" w:cs="Arial"/>
          <w:color w:val="000000"/>
        </w:rPr>
        <w:t xml:space="preserve">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         № </w:t>
      </w:r>
      <w:r>
        <w:rPr>
          <w:rFonts w:ascii="Arial" w:hAnsi="Arial" w:cs="Arial"/>
          <w:color w:val="000000"/>
          <w:lang w:val="en-US"/>
        </w:rPr>
        <w:t xml:space="preserve">60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 w:right="5811" w:firstLine="0" w:left="0"/>
        <w:jc w:val="both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О решении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Ветлужская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right="5385" w:firstLine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color w:val="000000"/>
          <w:highlight w:val="yellow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t xml:space="preserve">Рассмотрев </w:t>
      </w:r>
      <w:r>
        <w:rPr>
          <w:rFonts w:ascii="Arial" w:hAnsi="Arial" w:cs="Arial"/>
          <w:highlight w:val="none"/>
        </w:rPr>
        <w:t xml:space="preserve">П</w:t>
      </w:r>
      <w:r>
        <w:rPr>
          <w:rFonts w:ascii="Arial" w:hAnsi="Arial" w:cs="Arial"/>
          <w:highlight w:val="none"/>
        </w:rPr>
        <w:t xml:space="preserve">ротокол </w:t>
      </w:r>
      <w:r>
        <w:rPr>
          <w:rFonts w:ascii="Arial" w:hAnsi="Arial" w:cs="Arial"/>
          <w:highlight w:val="white"/>
        </w:rPr>
        <w:t xml:space="preserve">собрания граждан от 19 июня 2026 года по вопросу внесения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Ветлужская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и приложенные к нему документы</w:t>
      </w:r>
      <w:r>
        <w:rPr>
          <w:rFonts w:ascii="Arial" w:hAnsi="Arial" w:cs="Arial"/>
          <w:highlight w:val="white"/>
        </w:rPr>
        <w:t xml:space="preserve">, в соответствии со </w:t>
      </w:r>
      <w:r>
        <w:rPr>
          <w:rFonts w:ascii="Arial" w:hAnsi="Arial" w:cs="Arial"/>
          <w:highlight w:val="white"/>
        </w:rPr>
        <w:t xml:space="preserve">статьями 48, 49 </w:t>
      </w:r>
      <w:r>
        <w:rPr>
          <w:rFonts w:ascii="Arial" w:hAnsi="Arial" w:cs="Arial"/>
          <w:highlight w:val="white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rFonts w:ascii="Arial" w:hAnsi="Arial" w:cs="Arial"/>
          <w:highlight w:val="white"/>
        </w:rPr>
        <w:t xml:space="preserve">, постановлением </w:t>
      </w:r>
      <w:r>
        <w:rPr>
          <w:rFonts w:ascii="Arial" w:hAnsi="Arial" w:cs="Arial"/>
          <w:highlight w:val="white"/>
        </w:rPr>
        <w:t xml:space="preserve">губернатора Костромской области от 29.12.2017 № 275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  <w:highlight w:val="none"/>
        </w:rPr>
        <w:t xml:space="preserve">«</w:t>
      </w:r>
      <w:r>
        <w:rPr>
          <w:rFonts w:ascii="Arial" w:hAnsi="Arial" w:cs="Arial"/>
          <w:highlight w:val="white"/>
        </w:rPr>
        <w:t xml:space="preserve">О конкурсном отборе муниципальных образований Костромской области в целях реализации проектов развития, основанных на общественных инициативах», </w:t>
      </w:r>
      <w:r>
        <w:rPr>
          <w:rFonts w:ascii="Arial" w:hAnsi="Arial" w:cs="Arial"/>
          <w:highlight w:val="white"/>
        </w:rPr>
        <w:t xml:space="preserve">ре</w:t>
      </w:r>
      <w:r>
        <w:rPr>
          <w:rFonts w:ascii="Arial" w:hAnsi="Arial" w:cs="Arial"/>
          <w:highlight w:val="white"/>
        </w:rPr>
        <w:t xml:space="preserve">шением Думы городского округа город Шарья от 29.09.2021 № 33-ДН «Об утверждении</w:t>
      </w:r>
      <w:r>
        <w:rPr>
          <w:rFonts w:ascii="Arial" w:hAnsi="Arial" w:cs="Arial"/>
        </w:rPr>
        <w:t xml:space="preserve"> Порядка выдвижения, внесения, обсуждения, рассмотрения инициативных проектов, а также проведения их конкурсного отбора в городском округе город Шарья Костромской области»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руководствуясь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статьями 16.1., 24, </w:t>
      </w:r>
      <w:r>
        <w:rPr>
          <w:rFonts w:ascii="Arial" w:hAnsi="Arial" w:cs="Arial"/>
          <w:color w:val="000000"/>
        </w:rPr>
        <w:t xml:space="preserve">25.2.,</w:t>
      </w:r>
      <w:r>
        <w:rPr>
          <w:rFonts w:ascii="Arial" w:hAnsi="Arial" w:cs="Arial"/>
          <w:color w:val="000000"/>
        </w:rPr>
        <w:t xml:space="preserve"> 38, 41, 44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color w:val="000000"/>
          <w:highlight w:val="yellow"/>
        </w:rPr>
      </w:r>
      <w:r>
        <w:rPr>
          <w:rFonts w:ascii="Arial" w:hAnsi="Arial" w:cs="Arial"/>
          <w:color w:val="000000"/>
          <w:highlight w:val="yellow"/>
        </w:rPr>
      </w:r>
    </w:p>
    <w:p w14:paraId="7AC47B28"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bCs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Дума городского округа город Шарья </w:t>
      </w:r>
      <w:r>
        <w:rPr>
          <w:rFonts w:ascii="Arial" w:hAnsi="Arial" w:cs="Arial"/>
          <w:b/>
          <w:bCs/>
          <w:caps/>
          <w:color w:val="000000"/>
        </w:rPr>
        <w:t xml:space="preserve">решила</w:t>
      </w:r>
      <w:r>
        <w:rPr>
          <w:rFonts w:ascii="Arial" w:hAnsi="Arial" w:cs="Arial"/>
          <w:bCs/>
          <w:color w:val="000000"/>
        </w:rPr>
        <w:t xml:space="preserve">: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671EBB8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1. По итогам проведённого на основании решения Думы городского округа город Шарья от 18.06.2026 № 48 «</w:t>
      </w:r>
      <w:r>
        <w:rPr>
          <w:rFonts w:ascii="Arial" w:hAnsi="Arial" w:cs="Arial"/>
          <w:color w:val="000000"/>
        </w:rPr>
        <w:t xml:space="preserve">О назначении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Ветлужская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собрания </w:t>
      </w:r>
      <w:r>
        <w:rPr>
          <w:rFonts w:ascii="Arial" w:hAnsi="Arial" w:cs="Arial"/>
          <w:color w:val="000000"/>
          <w:sz w:val="24"/>
          <w:szCs w:val="24"/>
        </w:rPr>
        <w:t xml:space="preserve">граждан по обсуждению инициативного проекта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считать, что инициативный проект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Ветлужская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: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1)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соответствует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интересам жителей территории, определённой поста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новлением администрации городского округа город Шарья </w:t>
      </w: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20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319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  <w:t xml:space="preserve">2) по мнению жителей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администрации городского округа город Шарья </w:t>
      </w: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20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319</w:t>
      </w:r>
      <w:r>
        <w:rPr>
          <w:rFonts w:ascii="Arial" w:hAnsi="Arial" w:cs="Arial"/>
          <w:highlight w:val="none"/>
        </w:rPr>
        <w:t xml:space="preserve">, является целесообразным;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>
        <w:rPr>
          <w:rFonts w:ascii="Arial" w:hAnsi="Arial" w:cs="Arial"/>
          <w:highlight w:val="none"/>
        </w:rPr>
        <w:t xml:space="preserve">3) поддержан жителями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администрации городского округа город Шарья 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20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319</w:t>
      </w:r>
      <w:r>
        <w:rPr>
          <w:rFonts w:ascii="Arial" w:hAnsi="Arial" w:cs="Arial"/>
          <w:highlight w:val="none"/>
        </w:rPr>
        <w:t xml:space="preserve">.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color w:val="000000"/>
          <w:highlight w:val="white"/>
        </w:rPr>
        <w:t xml:space="preserve">2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</w:rPr>
        <w:t xml:space="preserve">Рекомендовать </w:t>
      </w:r>
      <w:r>
        <w:rPr>
          <w:rFonts w:ascii="Arial" w:hAnsi="Arial" w:cs="Arial"/>
          <w:color w:val="000000"/>
          <w:highlight w:val="white"/>
        </w:rPr>
        <w:t xml:space="preserve">админ</w:t>
      </w:r>
      <w:r>
        <w:rPr>
          <w:rFonts w:ascii="Arial" w:hAnsi="Arial" w:cs="Arial"/>
          <w:color w:val="000000"/>
          <w:highlight w:val="white"/>
        </w:rPr>
        <w:t xml:space="preserve">истрации городского округа город Шарья</w:t>
      </w:r>
      <w:r>
        <w:rPr>
          <w:rFonts w:ascii="Arial" w:hAnsi="Arial" w:cs="Arial"/>
        </w:rPr>
        <w:t xml:space="preserve"> выдвинуть проект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Ветлужская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</w:rPr>
        <w:t xml:space="preserve"> для участия в конкурсном отборе муниципальных образований Костромской области в целях реализации проектов развития, основанных на общественных инициативах.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3. Направить настоящее решение в админ</w:t>
      </w:r>
      <w:r>
        <w:rPr>
          <w:rFonts w:ascii="Arial" w:hAnsi="Arial" w:cs="Arial"/>
          <w:color w:val="000000"/>
          <w:highlight w:val="white"/>
        </w:rPr>
        <w:t xml:space="preserve">истрацию городского округа город Шарья.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4. </w:t>
      </w:r>
      <w:r>
        <w:rPr>
          <w:rFonts w:ascii="Arial" w:hAnsi="Arial" w:cs="Arial"/>
          <w:color w:val="000000"/>
          <w:highlight w:val="white"/>
        </w:rPr>
        <w:t xml:space="preserve">На</w:t>
      </w:r>
      <w:r>
        <w:rPr>
          <w:rFonts w:ascii="Arial" w:hAnsi="Arial" w:cs="Arial"/>
          <w:color w:val="000000"/>
          <w:highlight w:val="white"/>
        </w:rPr>
        <w:t xml:space="preserve">с</w:t>
      </w:r>
      <w:r>
        <w:rPr>
          <w:rFonts w:ascii="Arial" w:hAnsi="Arial" w:cs="Arial"/>
          <w:color w:val="000000"/>
          <w:highlight w:val="white"/>
        </w:rPr>
        <w:t xml:space="preserve">тоящее решение вступает в силу со дня его официального опубликования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редседател</w:t>
      </w:r>
      <w:r>
        <w:rPr>
          <w:rFonts w:ascii="Arial" w:hAnsi="Arial" w:cs="Arial"/>
          <w:color w:val="000000"/>
        </w:rPr>
        <w:t xml:space="preserve">ь</w:t>
      </w:r>
      <w:r>
        <w:rPr>
          <w:rFonts w:ascii="Arial" w:hAnsi="Arial" w:cs="Arial"/>
          <w:color w:val="000000"/>
        </w:rPr>
        <w:t xml:space="preserve"> Думы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городского округа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</w:t>
      </w:r>
      <w:r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cs="Arial"/>
          <w:sz w:val="20"/>
          <w:szCs w:val="20"/>
        </w:rPr>
        <w:t xml:space="preserve">1</w:t>
      </w:r>
    </w:fldSimple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  <w:p>
    <w:pPr>
      <w:pStyle w:val="782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584" w:left="1584"/>
      </w:pPr>
      <w:rPr/>
      <w:start w:val="1"/>
      <w:suff w:val="nothing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365"/>
        </w:tabs>
        <w:spacing/>
        <w:ind w:hanging="810" w:left="13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35"/>
        </w:tabs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55"/>
        </w:tabs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75"/>
        </w:tabs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95"/>
        </w:tabs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15"/>
        </w:tabs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35"/>
        </w:tabs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55"/>
        </w:tabs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75"/>
        </w:tabs>
        <w:spacing/>
        <w:ind w:hanging="180" w:left="6675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Placeholder Text"/>
    <w:basedOn w:val="930"/>
    <w:uiPriority w:val="99"/>
    <w:semiHidden/>
    <w:pPr>
      <w:pBdr/>
      <w:spacing/>
      <w:ind/>
    </w:pPr>
    <w:rPr>
      <w:color w:val="666666"/>
    </w:rPr>
  </w:style>
  <w:style w:type="character" w:styleId="749">
    <w:name w:val="Intense Emphasis"/>
    <w:basedOn w:val="9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0">
    <w:name w:val="Intense Reference"/>
    <w:basedOn w:val="9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1">
    <w:name w:val="Subtle Emphasis"/>
    <w:basedOn w:val="9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2">
    <w:name w:val="Emphasis"/>
    <w:basedOn w:val="930"/>
    <w:uiPriority w:val="20"/>
    <w:qFormat/>
    <w:pPr>
      <w:pBdr/>
      <w:spacing/>
      <w:ind/>
    </w:pPr>
    <w:rPr>
      <w:i/>
      <w:iCs/>
    </w:rPr>
  </w:style>
  <w:style w:type="character" w:styleId="753">
    <w:name w:val="Strong"/>
    <w:basedOn w:val="930"/>
    <w:uiPriority w:val="22"/>
    <w:qFormat/>
    <w:pPr>
      <w:pBdr/>
      <w:spacing/>
      <w:ind/>
    </w:pPr>
    <w:rPr>
      <w:b/>
      <w:bCs/>
    </w:rPr>
  </w:style>
  <w:style w:type="character" w:styleId="754">
    <w:name w:val="Subtle Reference"/>
    <w:basedOn w:val="9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5">
    <w:name w:val="Book Title"/>
    <w:basedOn w:val="93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6">
    <w:name w:val="FollowedHyperlink"/>
    <w:basedOn w:val="9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7">
    <w:name w:val="Heading 1 Char"/>
    <w:basedOn w:val="930"/>
    <w:link w:val="9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8">
    <w:name w:val="Heading 2 Char"/>
    <w:basedOn w:val="930"/>
    <w:link w:val="92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30"/>
    <w:link w:val="75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30"/>
    <w:link w:val="76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30"/>
    <w:link w:val="76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30"/>
    <w:link w:val="76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30"/>
    <w:link w:val="76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30"/>
    <w:link w:val="76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30"/>
    <w:link w:val="77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pBdr/>
      <w:spacing/>
      <w:ind w:left="720"/>
      <w:contextualSpacing w:val="true"/>
    </w:pPr>
  </w:style>
  <w:style w:type="paragraph" w:styleId="774">
    <w:name w:val="Title"/>
    <w:basedOn w:val="927"/>
    <w:next w:val="927"/>
    <w:link w:val="77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5">
    <w:name w:val="Title Char"/>
    <w:basedOn w:val="930"/>
    <w:link w:val="774"/>
    <w:uiPriority w:val="10"/>
    <w:pPr>
      <w:pBdr/>
      <w:spacing/>
      <w:ind/>
    </w:pPr>
    <w:rPr>
      <w:sz w:val="48"/>
      <w:szCs w:val="48"/>
    </w:rPr>
  </w:style>
  <w:style w:type="paragraph" w:styleId="776">
    <w:name w:val="Subtitle"/>
    <w:basedOn w:val="927"/>
    <w:next w:val="927"/>
    <w:link w:val="77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7">
    <w:name w:val="Subtitle Char"/>
    <w:basedOn w:val="930"/>
    <w:link w:val="776"/>
    <w:uiPriority w:val="11"/>
    <w:pPr>
      <w:pBdr/>
      <w:spacing/>
      <w:ind/>
    </w:pPr>
    <w:rPr>
      <w:sz w:val="24"/>
      <w:szCs w:val="24"/>
    </w:rPr>
  </w:style>
  <w:style w:type="paragraph" w:styleId="778">
    <w:name w:val="Quote"/>
    <w:basedOn w:val="927"/>
    <w:next w:val="927"/>
    <w:link w:val="779"/>
    <w:uiPriority w:val="29"/>
    <w:qFormat/>
    <w:pPr>
      <w:pBdr/>
      <w:spacing/>
      <w:ind w:right="720" w:left="720"/>
    </w:pPr>
    <w:rPr>
      <w:i/>
    </w:rPr>
  </w:style>
  <w:style w:type="character" w:styleId="779">
    <w:name w:val="Quote Char"/>
    <w:link w:val="778"/>
    <w:uiPriority w:val="29"/>
    <w:pPr>
      <w:pBdr/>
      <w:spacing/>
      <w:ind/>
    </w:pPr>
    <w:rPr>
      <w:i/>
    </w:rPr>
  </w:style>
  <w:style w:type="paragraph" w:styleId="780">
    <w:name w:val="Intense Quote"/>
    <w:basedOn w:val="927"/>
    <w:next w:val="927"/>
    <w:link w:val="7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81">
    <w:name w:val="Intense Quote Char"/>
    <w:link w:val="780"/>
    <w:uiPriority w:val="30"/>
    <w:pPr>
      <w:pBdr/>
      <w:spacing/>
      <w:ind/>
    </w:pPr>
    <w:rPr>
      <w:i/>
    </w:rPr>
  </w:style>
  <w:style w:type="paragraph" w:styleId="782">
    <w:name w:val="Header"/>
    <w:basedOn w:val="927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3">
    <w:name w:val="Header Char"/>
    <w:basedOn w:val="930"/>
    <w:link w:val="782"/>
    <w:uiPriority w:val="99"/>
    <w:pPr>
      <w:pBdr/>
      <w:spacing/>
      <w:ind/>
    </w:pPr>
  </w:style>
  <w:style w:type="paragraph" w:styleId="784">
    <w:name w:val="Footer"/>
    <w:basedOn w:val="927"/>
    <w:link w:val="78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5">
    <w:name w:val="Footer Char"/>
    <w:basedOn w:val="930"/>
    <w:link w:val="784"/>
    <w:uiPriority w:val="99"/>
    <w:pPr>
      <w:pBdr/>
      <w:spacing/>
      <w:ind/>
    </w:pPr>
  </w:style>
  <w:style w:type="character" w:styleId="786">
    <w:name w:val="Caption Char"/>
    <w:basedOn w:val="946"/>
    <w:link w:val="784"/>
    <w:uiPriority w:val="99"/>
    <w:pPr>
      <w:pBdr/>
      <w:spacing/>
      <w:ind/>
    </w:pPr>
  </w:style>
  <w:style w:type="table" w:styleId="787">
    <w:name w:val="Table Grid Light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1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2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1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2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3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5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6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2">
    <w:name w:val="Footnote Text Char"/>
    <w:link w:val="940"/>
    <w:uiPriority w:val="99"/>
    <w:pPr>
      <w:pBdr/>
      <w:spacing/>
      <w:ind/>
    </w:pPr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4">
    <w:name w:val="Endnote Text Char"/>
    <w:link w:val="913"/>
    <w:uiPriority w:val="99"/>
    <w:pPr>
      <w:pBdr/>
      <w:spacing/>
      <w:ind/>
    </w:pPr>
    <w:rPr>
      <w:sz w:val="20"/>
    </w:rPr>
  </w:style>
  <w:style w:type="character" w:styleId="915">
    <w:name w:val="endnote reference"/>
    <w:basedOn w:val="930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pBdr/>
      <w:spacing w:after="57"/>
      <w:ind w:right="0" w:firstLine="0" w:left="0"/>
    </w:pPr>
  </w:style>
  <w:style w:type="paragraph" w:styleId="917">
    <w:name w:val="toc 2"/>
    <w:basedOn w:val="927"/>
    <w:next w:val="927"/>
    <w:uiPriority w:val="39"/>
    <w:unhideWhenUsed/>
    <w:pPr>
      <w:pBdr/>
      <w:spacing w:after="57"/>
      <w:ind w:right="0" w:firstLine="0" w:left="283"/>
    </w:pPr>
  </w:style>
  <w:style w:type="paragraph" w:styleId="918">
    <w:name w:val="toc 3"/>
    <w:basedOn w:val="927"/>
    <w:next w:val="927"/>
    <w:uiPriority w:val="39"/>
    <w:unhideWhenUsed/>
    <w:pPr>
      <w:pBdr/>
      <w:spacing w:after="57"/>
      <w:ind w:right="0" w:firstLine="0" w:left="567"/>
    </w:pPr>
  </w:style>
  <w:style w:type="paragraph" w:styleId="919">
    <w:name w:val="toc 4"/>
    <w:basedOn w:val="927"/>
    <w:next w:val="927"/>
    <w:uiPriority w:val="39"/>
    <w:unhideWhenUsed/>
    <w:pPr>
      <w:pBdr/>
      <w:spacing w:after="57"/>
      <w:ind w:right="0" w:firstLine="0" w:left="850"/>
    </w:pPr>
  </w:style>
  <w:style w:type="paragraph" w:styleId="920">
    <w:name w:val="toc 5"/>
    <w:basedOn w:val="927"/>
    <w:next w:val="927"/>
    <w:uiPriority w:val="39"/>
    <w:unhideWhenUsed/>
    <w:pPr>
      <w:pBdr/>
      <w:spacing w:after="57"/>
      <w:ind w:right="0" w:firstLine="0" w:left="1134"/>
    </w:pPr>
  </w:style>
  <w:style w:type="paragraph" w:styleId="921">
    <w:name w:val="toc 6"/>
    <w:basedOn w:val="927"/>
    <w:next w:val="927"/>
    <w:uiPriority w:val="39"/>
    <w:unhideWhenUsed/>
    <w:pPr>
      <w:pBdr/>
      <w:spacing w:after="57"/>
      <w:ind w:right="0" w:firstLine="0" w:left="1417"/>
    </w:pPr>
  </w:style>
  <w:style w:type="paragraph" w:styleId="922">
    <w:name w:val="toc 7"/>
    <w:basedOn w:val="927"/>
    <w:next w:val="927"/>
    <w:uiPriority w:val="39"/>
    <w:unhideWhenUsed/>
    <w:pPr>
      <w:pBdr/>
      <w:spacing w:after="57"/>
      <w:ind w:right="0" w:firstLine="0" w:left="1701"/>
    </w:pPr>
  </w:style>
  <w:style w:type="paragraph" w:styleId="923">
    <w:name w:val="toc 8"/>
    <w:basedOn w:val="927"/>
    <w:next w:val="927"/>
    <w:uiPriority w:val="39"/>
    <w:unhideWhenUsed/>
    <w:pPr>
      <w:pBdr/>
      <w:spacing w:after="57"/>
      <w:ind w:right="0" w:firstLine="0" w:left="1984"/>
    </w:pPr>
  </w:style>
  <w:style w:type="paragraph" w:styleId="924">
    <w:name w:val="toc 9"/>
    <w:basedOn w:val="927"/>
    <w:next w:val="927"/>
    <w:uiPriority w:val="39"/>
    <w:unhideWhenUsed/>
    <w:pPr>
      <w:pBdr/>
      <w:spacing w:after="57"/>
      <w:ind w:right="0" w:firstLine="0" w:left="2268"/>
    </w:pPr>
  </w:style>
  <w:style w:type="paragraph" w:styleId="925">
    <w:name w:val="TOC Heading"/>
    <w:uiPriority w:val="39"/>
    <w:unhideWhenUsed/>
    <w:pPr>
      <w:pBdr/>
      <w:spacing/>
      <w:ind/>
    </w:pPr>
  </w:style>
  <w:style w:type="paragraph" w:styleId="926">
    <w:name w:val="table of figures"/>
    <w:basedOn w:val="927"/>
    <w:next w:val="927"/>
    <w:uiPriority w:val="99"/>
    <w:unhideWhenUsed/>
    <w:pPr>
      <w:pBdr/>
      <w:spacing w:after="0" w:afterAutospacing="0"/>
      <w:ind/>
    </w:pPr>
  </w:style>
  <w:style w:type="paragraph" w:styleId="927" w:default="1">
    <w:name w:val="Normal"/>
    <w:qFormat/>
    <w:pPr>
      <w:pBdr/>
      <w:spacing/>
      <w:ind/>
    </w:pPr>
    <w:rPr>
      <w:sz w:val="24"/>
      <w:szCs w:val="24"/>
    </w:rPr>
  </w:style>
  <w:style w:type="paragraph" w:styleId="928">
    <w:name w:val="Heading 1"/>
    <w:basedOn w:val="927"/>
    <w:qFormat/>
    <w:pPr>
      <w:keepNext w:val="true"/>
      <w:pBdr/>
      <w:spacing w:after="100" w:afterAutospacing="1" w:before="100" w:beforeAutospacing="1"/>
      <w:ind/>
      <w:jc w:val="right"/>
      <w:outlineLvl w:val="0"/>
    </w:pPr>
    <w:rPr>
      <w:b/>
      <w:bCs/>
      <w:sz w:val="48"/>
      <w:szCs w:val="48"/>
    </w:rPr>
  </w:style>
  <w:style w:type="paragraph" w:styleId="929">
    <w:name w:val="Heading 2"/>
    <w:basedOn w:val="927"/>
    <w:next w:val="927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30" w:default="1">
    <w:name w:val="Default Paragraph Font"/>
    <w:uiPriority w:val="1"/>
    <w:semiHidden/>
    <w:unhideWhenUsed/>
    <w:pPr>
      <w:pBdr/>
      <w:spacing/>
      <w:ind/>
    </w:pPr>
  </w:style>
  <w:style w:type="table" w:styleId="93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2" w:default="1">
    <w:name w:val="No List"/>
    <w:uiPriority w:val="99"/>
    <w:semiHidden/>
    <w:unhideWhenUsed/>
    <w:pPr>
      <w:pBdr/>
      <w:spacing/>
      <w:ind/>
    </w:pPr>
  </w:style>
  <w:style w:type="paragraph" w:styleId="933">
    <w:name w:val="Normal (Web)"/>
    <w:basedOn w:val="927"/>
    <w:pPr>
      <w:pBdr/>
      <w:spacing w:after="119" w:before="100" w:beforeAutospacing="1"/>
      <w:ind/>
    </w:pPr>
  </w:style>
  <w:style w:type="paragraph" w:styleId="934" w:customStyle="1">
    <w:name w:val="Обычный (веб)1"/>
    <w:pPr>
      <w:widowControl w:val="false"/>
      <w:pBdr/>
      <w:spacing w:after="119" w:before="100" w:line="100" w:lineRule="atLeast"/>
      <w:ind/>
    </w:pPr>
    <w:rPr>
      <w:sz w:val="24"/>
      <w:szCs w:val="24"/>
      <w:lang w:eastAsia="ar-SA"/>
    </w:rPr>
  </w:style>
  <w:style w:type="paragraph" w:styleId="935" w:customStyle="1">
    <w:name w:val="ConsPlusNormal"/>
    <w:pPr>
      <w:pBdr/>
      <w:spacing/>
      <w:ind/>
    </w:pPr>
    <w:rPr>
      <w:rFonts w:ascii="Arial" w:hAnsi="Arial" w:cs="Arial"/>
    </w:rPr>
  </w:style>
  <w:style w:type="paragraph" w:styleId="936">
    <w:name w:val="Body Text Indent 2"/>
    <w:basedOn w:val="927"/>
    <w:link w:val="937"/>
    <w:pPr>
      <w:pBdr/>
      <w:spacing/>
      <w:ind w:firstLine="851"/>
      <w:jc w:val="both"/>
    </w:pPr>
    <w:rPr>
      <w:szCs w:val="20"/>
    </w:rPr>
  </w:style>
  <w:style w:type="character" w:styleId="937" w:customStyle="1">
    <w:name w:val="Основной текст с отступом 2 Знак"/>
    <w:basedOn w:val="930"/>
    <w:link w:val="936"/>
    <w:pPr>
      <w:pBdr/>
      <w:spacing/>
      <w:ind/>
    </w:pPr>
    <w:rPr>
      <w:sz w:val="24"/>
    </w:rPr>
  </w:style>
  <w:style w:type="paragraph" w:styleId="938">
    <w:name w:val="Body Text 2"/>
    <w:basedOn w:val="927"/>
    <w:link w:val="939"/>
    <w:uiPriority w:val="99"/>
    <w:unhideWhenUsed/>
    <w:pPr>
      <w:pBdr/>
      <w:spacing w:after="120" w:line="480" w:lineRule="auto"/>
      <w:ind/>
    </w:pPr>
    <w:rPr>
      <w:sz w:val="20"/>
      <w:szCs w:val="20"/>
    </w:rPr>
  </w:style>
  <w:style w:type="character" w:styleId="939" w:customStyle="1">
    <w:name w:val="Основной текст 2 Знак"/>
    <w:basedOn w:val="930"/>
    <w:link w:val="938"/>
    <w:uiPriority w:val="99"/>
    <w:pPr>
      <w:pBdr/>
      <w:spacing/>
      <w:ind/>
    </w:pPr>
  </w:style>
  <w:style w:type="paragraph" w:styleId="940">
    <w:name w:val="footnote text"/>
    <w:basedOn w:val="927"/>
    <w:link w:val="941"/>
    <w:uiPriority w:val="99"/>
    <w:unhideWhenUsed/>
    <w:pPr>
      <w:pBdr/>
      <w:spacing/>
      <w:ind/>
    </w:pPr>
    <w:rPr>
      <w:sz w:val="20"/>
      <w:szCs w:val="20"/>
    </w:rPr>
  </w:style>
  <w:style w:type="character" w:styleId="941" w:customStyle="1">
    <w:name w:val="Текст сноски Знак"/>
    <w:basedOn w:val="930"/>
    <w:link w:val="940"/>
    <w:uiPriority w:val="99"/>
    <w:pPr>
      <w:pBdr/>
      <w:spacing/>
      <w:ind/>
    </w:pPr>
  </w:style>
  <w:style w:type="character" w:styleId="9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3">
    <w:name w:val="Body Text"/>
    <w:basedOn w:val="927"/>
    <w:link w:val="944"/>
    <w:pPr>
      <w:pBdr/>
      <w:spacing w:after="120"/>
      <w:ind/>
    </w:pPr>
    <w:rPr>
      <w:sz w:val="20"/>
      <w:szCs w:val="20"/>
    </w:rPr>
  </w:style>
  <w:style w:type="character" w:styleId="944" w:customStyle="1">
    <w:name w:val="Основной текст Знак"/>
    <w:basedOn w:val="930"/>
    <w:link w:val="943"/>
    <w:pPr>
      <w:pBdr/>
      <w:spacing/>
      <w:ind/>
    </w:pPr>
  </w:style>
  <w:style w:type="paragraph" w:styleId="945">
    <w:name w:val="No Spacing"/>
    <w:link w:val="949"/>
    <w:qFormat/>
    <w:pPr>
      <w:pBdr/>
      <w:spacing/>
      <w:ind/>
    </w:pPr>
    <w:rPr>
      <w:rFonts w:ascii="Calibri" w:hAnsi="Calibri" w:eastAsia="Calibri"/>
      <w:sz w:val="22"/>
      <w:szCs w:val="22"/>
      <w:lang w:eastAsia="en-US"/>
    </w:rPr>
  </w:style>
  <w:style w:type="paragraph" w:styleId="946">
    <w:name w:val="Caption"/>
    <w:basedOn w:val="927"/>
    <w:next w:val="927"/>
    <w:qFormat/>
    <w:pPr>
      <w:pBdr/>
      <w:spacing/>
      <w:ind/>
      <w:jc w:val="center"/>
    </w:pPr>
    <w:rPr>
      <w:b/>
      <w:sz w:val="22"/>
      <w:szCs w:val="20"/>
    </w:rPr>
  </w:style>
  <w:style w:type="character" w:styleId="947" w:customStyle="1">
    <w:name w:val="Основной текст_"/>
    <w:link w:val="948"/>
    <w:pPr>
      <w:pBdr/>
      <w:spacing/>
      <w:ind/>
    </w:pPr>
    <w:rPr>
      <w:sz w:val="17"/>
      <w:szCs w:val="17"/>
      <w:shd w:val="clear" w:color="auto" w:fill="ffffff"/>
    </w:rPr>
  </w:style>
  <w:style w:type="paragraph" w:styleId="948" w:customStyle="1">
    <w:name w:val="Основной текст3"/>
    <w:basedOn w:val="927"/>
    <w:link w:val="947"/>
    <w:pPr>
      <w:pBdr/>
      <w:shd w:val="clear" w:color="auto" w:fill="ffffff"/>
      <w:spacing w:after="300" w:line="0" w:lineRule="atLeast"/>
      <w:ind/>
    </w:pPr>
    <w:rPr>
      <w:sz w:val="17"/>
      <w:szCs w:val="17"/>
    </w:rPr>
  </w:style>
  <w:style w:type="character" w:styleId="949" w:customStyle="1">
    <w:name w:val="Без интервала Знак"/>
    <w:basedOn w:val="930"/>
    <w:link w:val="945"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50">
    <w:name w:val="Table Grid"/>
    <w:basedOn w:val="931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1">
    <w:name w:val="Hyperlink"/>
    <w:basedOn w:val="930"/>
    <w:pPr>
      <w:pBdr/>
      <w:spacing/>
      <w:ind/>
    </w:pPr>
    <w:rPr>
      <w:color w:val="0000ff"/>
      <w:u w:val="single"/>
    </w:rPr>
  </w:style>
  <w:style w:type="paragraph" w:styleId="952">
    <w:name w:val="Balloon Text"/>
    <w:basedOn w:val="927"/>
    <w:link w:val="953"/>
    <w:pPr>
      <w:pBdr/>
      <w:spacing/>
      <w:ind/>
    </w:pPr>
    <w:rPr>
      <w:rFonts w:ascii="Tahoma" w:hAnsi="Tahoma" w:cs="Tahoma"/>
      <w:sz w:val="16"/>
      <w:szCs w:val="16"/>
    </w:rPr>
  </w:style>
  <w:style w:type="character" w:styleId="953" w:customStyle="1">
    <w:name w:val="Текст выноски Знак"/>
    <w:basedOn w:val="930"/>
    <w:link w:val="952"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27B396B3-A3CA-4BAC-8979-CD119BADEDEE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OEM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revision>52</cp:revision>
  <dcterms:created xsi:type="dcterms:W3CDTF">2022-08-23T08:32:00Z</dcterms:created>
  <dcterms:modified xsi:type="dcterms:W3CDTF">2026-07-08T10:45:39Z</dcterms:modified>
</cp:coreProperties>
</file>